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3B5A5" w14:textId="509A4287" w:rsidR="00AC55CA" w:rsidRPr="00C828A0" w:rsidRDefault="008106A5" w:rsidP="00C828A0">
      <w:pPr>
        <w:jc w:val="both"/>
        <w:rPr>
          <w:b/>
          <w:bCs/>
          <w:sz w:val="32"/>
          <w:szCs w:val="32"/>
        </w:rPr>
      </w:pPr>
      <w:r w:rsidRPr="00C828A0">
        <w:rPr>
          <w:b/>
          <w:bCs/>
          <w:sz w:val="32"/>
          <w:szCs w:val="32"/>
        </w:rPr>
        <w:t>‘</w:t>
      </w:r>
      <w:proofErr w:type="spellStart"/>
      <w:r w:rsidRPr="00C828A0">
        <w:rPr>
          <w:b/>
          <w:bCs/>
          <w:sz w:val="32"/>
          <w:szCs w:val="32"/>
        </w:rPr>
        <w:t>Blast</w:t>
      </w:r>
      <w:proofErr w:type="spellEnd"/>
      <w:r w:rsidRPr="00C828A0">
        <w:rPr>
          <w:b/>
          <w:bCs/>
          <w:sz w:val="32"/>
          <w:szCs w:val="32"/>
        </w:rPr>
        <w:t>’</w:t>
      </w:r>
      <w:r w:rsidR="00072717" w:rsidRPr="00C828A0">
        <w:rPr>
          <w:b/>
          <w:bCs/>
          <w:sz w:val="32"/>
          <w:szCs w:val="32"/>
        </w:rPr>
        <w:t>, un viaje en busca de la iluminación</w:t>
      </w:r>
    </w:p>
    <w:p w14:paraId="223A9E23" w14:textId="3A86C1EE" w:rsidR="0038607B" w:rsidRPr="00C828A0" w:rsidRDefault="00C828A0" w:rsidP="00C828A0">
      <w:pPr>
        <w:jc w:val="both"/>
        <w:rPr>
          <w:b/>
          <w:bCs/>
          <w:sz w:val="28"/>
          <w:szCs w:val="28"/>
        </w:rPr>
      </w:pPr>
      <w:r w:rsidRPr="00C828A0">
        <w:rPr>
          <w:b/>
          <w:bCs/>
          <w:sz w:val="28"/>
          <w:szCs w:val="28"/>
        </w:rPr>
        <w:t xml:space="preserve">Tras el arrollador éxito de su </w:t>
      </w:r>
      <w:proofErr w:type="spellStart"/>
      <w:r w:rsidRPr="00C828A0">
        <w:rPr>
          <w:b/>
          <w:bCs/>
          <w:sz w:val="28"/>
          <w:szCs w:val="28"/>
        </w:rPr>
        <w:t>adaptacion</w:t>
      </w:r>
      <w:proofErr w:type="spellEnd"/>
      <w:r w:rsidRPr="00C828A0">
        <w:rPr>
          <w:b/>
          <w:bCs/>
          <w:sz w:val="28"/>
          <w:szCs w:val="28"/>
        </w:rPr>
        <w:t xml:space="preserve"> de </w:t>
      </w:r>
      <w:r w:rsidRPr="00C828A0">
        <w:rPr>
          <w:b/>
          <w:bCs/>
          <w:i/>
          <w:iCs/>
          <w:sz w:val="28"/>
          <w:szCs w:val="28"/>
        </w:rPr>
        <w:t>La carretera</w:t>
      </w:r>
      <w:r w:rsidRPr="00C828A0">
        <w:rPr>
          <w:b/>
          <w:bCs/>
          <w:sz w:val="28"/>
          <w:szCs w:val="28"/>
        </w:rPr>
        <w:t>, N</w:t>
      </w:r>
      <w:r w:rsidRPr="00C828A0">
        <w:rPr>
          <w:b/>
          <w:bCs/>
          <w:sz w:val="28"/>
          <w:szCs w:val="28"/>
        </w:rPr>
        <w:t>ORMA</w:t>
      </w:r>
      <w:r w:rsidRPr="00C828A0">
        <w:rPr>
          <w:b/>
          <w:bCs/>
          <w:sz w:val="28"/>
          <w:szCs w:val="28"/>
        </w:rPr>
        <w:t xml:space="preserve"> Editorial</w:t>
      </w:r>
      <w:r w:rsidRPr="00C828A0">
        <w:rPr>
          <w:b/>
          <w:bCs/>
          <w:sz w:val="28"/>
          <w:szCs w:val="28"/>
        </w:rPr>
        <w:t xml:space="preserve"> </w:t>
      </w:r>
      <w:r w:rsidR="0038607B" w:rsidRPr="00C828A0">
        <w:rPr>
          <w:b/>
          <w:bCs/>
          <w:sz w:val="28"/>
          <w:szCs w:val="28"/>
        </w:rPr>
        <w:t>publica en España la edición integral de la obra maestra del creador francés Manu</w:t>
      </w:r>
      <w:r w:rsidRPr="00C828A0">
        <w:rPr>
          <w:b/>
          <w:bCs/>
          <w:sz w:val="28"/>
          <w:szCs w:val="28"/>
        </w:rPr>
        <w:t xml:space="preserve"> </w:t>
      </w:r>
      <w:proofErr w:type="spellStart"/>
      <w:r w:rsidRPr="00C828A0">
        <w:rPr>
          <w:b/>
          <w:bCs/>
          <w:sz w:val="28"/>
          <w:szCs w:val="28"/>
        </w:rPr>
        <w:t>L</w:t>
      </w:r>
      <w:r w:rsidR="0038607B" w:rsidRPr="00C828A0">
        <w:rPr>
          <w:b/>
          <w:bCs/>
          <w:sz w:val="28"/>
          <w:szCs w:val="28"/>
        </w:rPr>
        <w:t>arcenet</w:t>
      </w:r>
      <w:proofErr w:type="spellEnd"/>
    </w:p>
    <w:p w14:paraId="4C839D6C" w14:textId="2CE8D79C" w:rsidR="00072717" w:rsidRPr="00072717" w:rsidRDefault="00072717" w:rsidP="00C828A0">
      <w:pPr>
        <w:jc w:val="both"/>
      </w:pPr>
      <w:r>
        <w:t xml:space="preserve">Después de conquistar al público con </w:t>
      </w:r>
      <w:r>
        <w:rPr>
          <w:i/>
          <w:iCs/>
        </w:rPr>
        <w:t>Los combates cotidianos</w:t>
      </w:r>
      <w:r>
        <w:t xml:space="preserve">, que le valió el Premio al Mejor álbum del Festival de Angulema, los lectores se preguntaban cuál sería el siguiente paso del dibujante Manu </w:t>
      </w:r>
      <w:proofErr w:type="spellStart"/>
      <w:r>
        <w:t>Larcenet</w:t>
      </w:r>
      <w:proofErr w:type="spellEnd"/>
      <w:r>
        <w:t xml:space="preserve"> (</w:t>
      </w:r>
      <w:r w:rsidRPr="0038607B">
        <w:t xml:space="preserve">en </w:t>
      </w:r>
      <w:proofErr w:type="spellStart"/>
      <w:r w:rsidRPr="0038607B">
        <w:t>Issy</w:t>
      </w:r>
      <w:proofErr w:type="spellEnd"/>
      <w:r w:rsidRPr="0038607B">
        <w:t>-les-</w:t>
      </w:r>
      <w:proofErr w:type="spellStart"/>
      <w:r w:rsidRPr="0038607B">
        <w:t>Moulineaux</w:t>
      </w:r>
      <w:proofErr w:type="spellEnd"/>
      <w:r>
        <w:t xml:space="preserve">, 1969), uno de los valores más firmes del nuevo cómic francés. La respuesta no se hizo esperar, y llegó en forma de indiscutible obra maestra: </w:t>
      </w:r>
      <w:proofErr w:type="spellStart"/>
      <w:r>
        <w:rPr>
          <w:i/>
          <w:iCs/>
        </w:rPr>
        <w:t>Blast</w:t>
      </w:r>
      <w:proofErr w:type="spellEnd"/>
      <w:r>
        <w:t>, su nueva saga</w:t>
      </w:r>
      <w:r w:rsidR="00C828A0">
        <w:rPr>
          <w:strike/>
        </w:rPr>
        <w:t xml:space="preserve"> </w:t>
      </w:r>
      <w:r>
        <w:t xml:space="preserve">presentaba a un personaje memorable inmerso en un </w:t>
      </w:r>
      <w:r w:rsidR="00C828A0">
        <w:t xml:space="preserve">alucinado y turbador </w:t>
      </w:r>
      <w:r>
        <w:t>viaje en busca de la iluminación. D</w:t>
      </w:r>
      <w:r w:rsidR="00C828A0">
        <w:t>iez años d</w:t>
      </w:r>
      <w:r>
        <w:t xml:space="preserve">espués de publicar sus cuatro entregas, NORMA Editorial lanza en España la edición integral de una obra que mantiene intacta su capacidad de fascinación.    </w:t>
      </w:r>
      <w:r w:rsidRPr="0038607B">
        <w:t xml:space="preserve"> </w:t>
      </w:r>
      <w:r>
        <w:t xml:space="preserve"> </w:t>
      </w:r>
    </w:p>
    <w:p w14:paraId="2BCE3262" w14:textId="2D5BA621" w:rsidR="0038607B" w:rsidRPr="00072717" w:rsidRDefault="00072717" w:rsidP="00C828A0">
      <w:pPr>
        <w:jc w:val="both"/>
      </w:pPr>
      <w:r>
        <w:t xml:space="preserve">El eje de la serie es el protagonista, </w:t>
      </w:r>
      <w:proofErr w:type="spellStart"/>
      <w:r>
        <w:t>Polza</w:t>
      </w:r>
      <w:proofErr w:type="spellEnd"/>
      <w:r>
        <w:t xml:space="preserve">, obeso y desequilibrado, afectado por una extraña </w:t>
      </w:r>
      <w:r w:rsidR="00E5600E">
        <w:t>patología</w:t>
      </w:r>
      <w:r>
        <w:t xml:space="preserve"> llamada </w:t>
      </w:r>
      <w:r>
        <w:rPr>
          <w:i/>
          <w:iCs/>
        </w:rPr>
        <w:t xml:space="preserve">el </w:t>
      </w:r>
      <w:proofErr w:type="spellStart"/>
      <w:r>
        <w:rPr>
          <w:i/>
          <w:iCs/>
        </w:rPr>
        <w:t>blast</w:t>
      </w:r>
      <w:proofErr w:type="spellEnd"/>
      <w:r>
        <w:t xml:space="preserve">, </w:t>
      </w:r>
      <w:r w:rsidR="0040743F">
        <w:t xml:space="preserve">cuya peripecia arranca con un interrogatorio policial sobre unas confusas circunstancias delictivas. Episodio tras episodio, </w:t>
      </w:r>
      <w:r w:rsidR="00E5600E">
        <w:t xml:space="preserve">entre grandes dosis de angustia, </w:t>
      </w:r>
      <w:r w:rsidR="0040743F">
        <w:t xml:space="preserve">el curioso personaje va desvelando lentamente sus secretos, mientras lo vemos escapar del hospital psiquiátrico en el que es internado, adentrarse en un bosque en el que recibe una brutal paliza o luchar por recuperar su memoria y reencontrarse con esa sensación </w:t>
      </w:r>
      <w:r w:rsidR="00E5600E">
        <w:t>única.</w:t>
      </w:r>
    </w:p>
    <w:p w14:paraId="2D52208F" w14:textId="1635CB13" w:rsidR="00A05F92" w:rsidRDefault="00E5600E" w:rsidP="00C828A0">
      <w:pPr>
        <w:jc w:val="both"/>
      </w:pPr>
      <w:r>
        <w:t xml:space="preserve">El propio </w:t>
      </w:r>
      <w:proofErr w:type="spellStart"/>
      <w:r>
        <w:t>Larcenet</w:t>
      </w:r>
      <w:proofErr w:type="spellEnd"/>
      <w:r>
        <w:t>, que empezó a concebir esta historia desde muy joven, hizo público en 2014 que padecía un trastorno bipolar, y lo comentaba así en radio France: “</w:t>
      </w:r>
      <w:r w:rsidR="00A05F92">
        <w:t xml:space="preserve">A menudo, en el cómic en particular, pero también en el cine, cuando se aborda el tema de la desesperación, no se puede evitar añadir onzas de luz, pequeñas esperanzas. Pero la verdadera depresión es la aniquilación del deseo y del futuro: no hay esperanza. Pensé que eso era mentira. Así que pensé en hacer algo sin esperanza para </w:t>
      </w:r>
      <w:proofErr w:type="spellStart"/>
      <w:r w:rsidR="00A05F92" w:rsidRPr="00E5600E">
        <w:rPr>
          <w:i/>
          <w:iCs/>
        </w:rPr>
        <w:t>Blast</w:t>
      </w:r>
      <w:proofErr w:type="spellEnd"/>
      <w:r w:rsidR="00A05F92">
        <w:t>, con la oscuridad que recordaba, porque ya estaba pasando página</w:t>
      </w:r>
      <w:r>
        <w:t>”</w:t>
      </w:r>
      <w:r w:rsidR="00A05F92">
        <w:t>.</w:t>
      </w:r>
    </w:p>
    <w:p w14:paraId="60E10F5E" w14:textId="2890BBB7" w:rsidR="00A05F92" w:rsidRDefault="00E5600E" w:rsidP="00C828A0">
      <w:pPr>
        <w:jc w:val="both"/>
      </w:pPr>
      <w:r>
        <w:t xml:space="preserve">La culminación de la saga tuvo para el autor un efecto terapéutico y altamente liberador desde el punto d </w:t>
      </w:r>
      <w:proofErr w:type="spellStart"/>
      <w:r>
        <w:t>evista</w:t>
      </w:r>
      <w:proofErr w:type="spellEnd"/>
      <w:r>
        <w:t xml:space="preserve"> estilístico. “</w:t>
      </w:r>
      <w:r w:rsidR="00A05F92">
        <w:t>El cómic es un trabajo largo. Hay que hacer toneladas y toneladas de dibujos para contar una historia</w:t>
      </w:r>
      <w:r>
        <w:t>”, concluye</w:t>
      </w:r>
      <w:r w:rsidR="00A05F92">
        <w:t xml:space="preserve">. </w:t>
      </w:r>
      <w:r>
        <w:t>“</w:t>
      </w:r>
      <w:r w:rsidR="00A05F92">
        <w:t xml:space="preserve">Y mi mayor miedo es aburrirme. Porque una vez que eso ocurre, no puedo concentrarme ni seguir la historia. En el cómic tradicional, dicen que siempre hay que construir el tablero, poner los negros en lugares para que fluyan. Pero yo no podía hacer eso en </w:t>
      </w:r>
      <w:proofErr w:type="spellStart"/>
      <w:r w:rsidR="00A05F92" w:rsidRPr="00E5600E">
        <w:rPr>
          <w:i/>
          <w:iCs/>
        </w:rPr>
        <w:t>Blast</w:t>
      </w:r>
      <w:proofErr w:type="spellEnd"/>
      <w:r w:rsidR="00A05F92">
        <w:t xml:space="preserve">, así que cogí cada </w:t>
      </w:r>
      <w:r w:rsidR="00C828A0">
        <w:t>viñeta</w:t>
      </w:r>
      <w:r w:rsidR="00A05F92">
        <w:t xml:space="preserve"> y l</w:t>
      </w:r>
      <w:r w:rsidR="00C828A0">
        <w:t>a</w:t>
      </w:r>
      <w:r w:rsidR="00A05F92">
        <w:t xml:space="preserve"> dibujé en grandes hojas de papel, luego l</w:t>
      </w:r>
      <w:r w:rsidR="00C828A0">
        <w:t>as</w:t>
      </w:r>
      <w:r w:rsidR="00A05F92">
        <w:t xml:space="preserve"> escaneé y l</w:t>
      </w:r>
      <w:r w:rsidR="00C828A0">
        <w:t>as</w:t>
      </w:r>
      <w:r w:rsidR="00A05F92">
        <w:t xml:space="preserve"> recorté para que encajara</w:t>
      </w:r>
      <w:r w:rsidR="00C828A0">
        <w:t>n</w:t>
      </w:r>
      <w:r w:rsidR="00A05F92">
        <w:t xml:space="preserve"> en el tablero. Me ponía menos presión, me decía a mí mismo que había hecho un</w:t>
      </w:r>
      <w:r w:rsidR="00C828A0">
        <w:t>a</w:t>
      </w:r>
      <w:r w:rsidR="00A05F92">
        <w:t xml:space="preserve"> buen</w:t>
      </w:r>
      <w:r w:rsidR="00C828A0">
        <w:t>a</w:t>
      </w:r>
      <w:r w:rsidR="00A05F92">
        <w:t xml:space="preserve"> </w:t>
      </w:r>
      <w:r w:rsidR="00C828A0">
        <w:t>viñeta</w:t>
      </w:r>
      <w:r w:rsidR="00A05F92">
        <w:t xml:space="preserve"> durante el día.</w:t>
      </w:r>
      <w:r>
        <w:t xml:space="preserve"> </w:t>
      </w:r>
      <w:r w:rsidR="00A05F92">
        <w:t>Cambió mi forma de ver los cómics</w:t>
      </w:r>
      <w:r>
        <w:t>”</w:t>
      </w:r>
      <w:r w:rsidR="00A05F92">
        <w:t>.</w:t>
      </w:r>
    </w:p>
    <w:p w14:paraId="60C9A58C" w14:textId="6368A9C3" w:rsidR="0038607B" w:rsidRPr="0038607B" w:rsidRDefault="0038607B" w:rsidP="00C828A0">
      <w:pPr>
        <w:jc w:val="both"/>
        <w:rPr>
          <w:b/>
          <w:bCs/>
        </w:rPr>
      </w:pPr>
      <w:r w:rsidRPr="0038607B">
        <w:rPr>
          <w:b/>
          <w:bCs/>
        </w:rPr>
        <w:lastRenderedPageBreak/>
        <w:t>Sobre el autor</w:t>
      </w:r>
    </w:p>
    <w:p w14:paraId="5076C811" w14:textId="77777777" w:rsidR="0038607B" w:rsidRPr="0038607B" w:rsidRDefault="0038607B" w:rsidP="00C828A0">
      <w:pPr>
        <w:jc w:val="both"/>
        <w:rPr>
          <w:b/>
          <w:bCs/>
        </w:rPr>
      </w:pPr>
      <w:proofErr w:type="spellStart"/>
      <w:r w:rsidRPr="0038607B">
        <w:rPr>
          <w:b/>
          <w:bCs/>
        </w:rPr>
        <w:t>Larcenet</w:t>
      </w:r>
      <w:proofErr w:type="spellEnd"/>
      <w:r w:rsidRPr="0038607B">
        <w:rPr>
          <w:b/>
          <w:bCs/>
        </w:rPr>
        <w:t>, Manu </w:t>
      </w:r>
    </w:p>
    <w:p w14:paraId="77E619C7" w14:textId="26BCF81A" w:rsidR="0038607B" w:rsidRDefault="0038607B" w:rsidP="00C828A0">
      <w:pPr>
        <w:jc w:val="both"/>
      </w:pPr>
      <w:r w:rsidRPr="0038607B">
        <w:t xml:space="preserve">Nacido el 6 de mayo de 1969 en </w:t>
      </w:r>
      <w:proofErr w:type="spellStart"/>
      <w:r w:rsidRPr="0038607B">
        <w:t>Issy</w:t>
      </w:r>
      <w:proofErr w:type="spellEnd"/>
      <w:r w:rsidRPr="0038607B">
        <w:t>-les-</w:t>
      </w:r>
      <w:proofErr w:type="spellStart"/>
      <w:r w:rsidRPr="0038607B">
        <w:t>Moulineaux</w:t>
      </w:r>
      <w:proofErr w:type="spellEnd"/>
      <w:r w:rsidRPr="0038607B">
        <w:t xml:space="preserve"> (Francia), tras estudiar Artes Aplicadas debuta profesionalmente en 1994 en las páginas de la revista </w:t>
      </w:r>
      <w:r w:rsidRPr="0038607B">
        <w:rPr>
          <w:i/>
          <w:iCs/>
        </w:rPr>
        <w:t>Fluide Glacial</w:t>
      </w:r>
      <w:r w:rsidRPr="0038607B">
        <w:t xml:space="preserve">, donde crea diversas historietas. Dos años más tarde la editorial </w:t>
      </w:r>
      <w:proofErr w:type="spellStart"/>
      <w:r w:rsidRPr="0038607B">
        <w:t>Audie</w:t>
      </w:r>
      <w:proofErr w:type="spellEnd"/>
      <w:r w:rsidRPr="0038607B">
        <w:t xml:space="preserve"> le publica su primer álbum, que recopila el material aparecido en la revista. Más adelante pasa a colaborar para el semanario </w:t>
      </w:r>
      <w:proofErr w:type="spellStart"/>
      <w:r w:rsidRPr="0038607B">
        <w:t>Spirou</w:t>
      </w:r>
      <w:proofErr w:type="spellEnd"/>
      <w:r w:rsidRPr="0038607B">
        <w:t xml:space="preserve">, creando historias que serán recogidas en tres álbumes. En 1997 funda, con Nicolas </w:t>
      </w:r>
      <w:proofErr w:type="spellStart"/>
      <w:r w:rsidRPr="0038607B">
        <w:t>Lebedel</w:t>
      </w:r>
      <w:proofErr w:type="spellEnd"/>
      <w:r w:rsidRPr="0038607B">
        <w:t>, su propia editorial: </w:t>
      </w:r>
      <w:r w:rsidRPr="0038607B">
        <w:rPr>
          <w:i/>
          <w:iCs/>
        </w:rPr>
        <w:t xml:space="preserve">Les </w:t>
      </w:r>
      <w:proofErr w:type="spellStart"/>
      <w:r w:rsidRPr="0038607B">
        <w:rPr>
          <w:i/>
          <w:iCs/>
        </w:rPr>
        <w:t>Rêveurs</w:t>
      </w:r>
      <w:proofErr w:type="spellEnd"/>
      <w:r w:rsidRPr="0038607B">
        <w:rPr>
          <w:i/>
          <w:iCs/>
        </w:rPr>
        <w:t xml:space="preserve"> de Runes</w:t>
      </w:r>
      <w:r w:rsidRPr="0038607B">
        <w:t>, en la que se autoedita sus proyectos más personales y experimentales. En el 2000 colabora con Lewis Trondheim en su célebre saga </w:t>
      </w:r>
      <w:r w:rsidRPr="0038607B">
        <w:rPr>
          <w:i/>
          <w:iCs/>
        </w:rPr>
        <w:t>La Mazmorra</w:t>
      </w:r>
      <w:r w:rsidRPr="0038607B">
        <w:t>, ilustrando diversos álbumes. El mismo año entra en la editorial Dargaud, para cuya colección Poisson Pilote produce </w:t>
      </w:r>
      <w:r w:rsidRPr="0038607B">
        <w:rPr>
          <w:i/>
          <w:iCs/>
        </w:rPr>
        <w:t>Los mundos intermedios </w:t>
      </w:r>
      <w:r w:rsidRPr="0038607B">
        <w:t>(2000), </w:t>
      </w:r>
      <w:r w:rsidRPr="0038607B">
        <w:rPr>
          <w:i/>
          <w:iCs/>
        </w:rPr>
        <w:t xml:space="preserve">Les </w:t>
      </w:r>
      <w:proofErr w:type="spellStart"/>
      <w:r w:rsidRPr="0038607B">
        <w:rPr>
          <w:i/>
          <w:iCs/>
        </w:rPr>
        <w:t>cosmonautes</w:t>
      </w:r>
      <w:proofErr w:type="spellEnd"/>
      <w:r w:rsidRPr="0038607B">
        <w:rPr>
          <w:i/>
          <w:iCs/>
        </w:rPr>
        <w:t xml:space="preserve"> du </w:t>
      </w:r>
      <w:proofErr w:type="spellStart"/>
      <w:r w:rsidRPr="0038607B">
        <w:rPr>
          <w:i/>
          <w:iCs/>
        </w:rPr>
        <w:t>futur</w:t>
      </w:r>
      <w:proofErr w:type="spellEnd"/>
      <w:r w:rsidRPr="0038607B">
        <w:rPr>
          <w:i/>
          <w:iCs/>
        </w:rPr>
        <w:t> </w:t>
      </w:r>
      <w:r w:rsidRPr="0038607B">
        <w:t xml:space="preserve">(2001, </w:t>
      </w:r>
      <w:proofErr w:type="spellStart"/>
      <w:r w:rsidRPr="0038607B">
        <w:t>guión</w:t>
      </w:r>
      <w:proofErr w:type="spellEnd"/>
      <w:r w:rsidRPr="0038607B">
        <w:t xml:space="preserve"> de Trondheim), </w:t>
      </w:r>
      <w:r w:rsidRPr="0038607B">
        <w:rPr>
          <w:i/>
          <w:iCs/>
        </w:rPr>
        <w:t xml:space="preserve">Le </w:t>
      </w:r>
      <w:proofErr w:type="spellStart"/>
      <w:r w:rsidRPr="0038607B">
        <w:rPr>
          <w:i/>
          <w:iCs/>
        </w:rPr>
        <w:t>retour</w:t>
      </w:r>
      <w:proofErr w:type="spellEnd"/>
      <w:r w:rsidRPr="0038607B">
        <w:rPr>
          <w:i/>
          <w:iCs/>
        </w:rPr>
        <w:t xml:space="preserve"> a la Terre</w:t>
      </w:r>
      <w:r w:rsidRPr="0038607B">
        <w:t xml:space="preserve"> (2002, </w:t>
      </w:r>
      <w:proofErr w:type="spellStart"/>
      <w:r w:rsidRPr="0038607B">
        <w:t>guión</w:t>
      </w:r>
      <w:proofErr w:type="spellEnd"/>
      <w:r w:rsidRPr="0038607B">
        <w:t xml:space="preserve"> de Jean-Yves Ferri) y </w:t>
      </w:r>
      <w:r w:rsidRPr="0038607B">
        <w:rPr>
          <w:i/>
          <w:iCs/>
        </w:rPr>
        <w:t xml:space="preserve">La </w:t>
      </w:r>
      <w:proofErr w:type="spellStart"/>
      <w:r w:rsidRPr="0038607B">
        <w:rPr>
          <w:i/>
          <w:iCs/>
        </w:rPr>
        <w:t>légende</w:t>
      </w:r>
      <w:proofErr w:type="spellEnd"/>
      <w:r w:rsidRPr="0038607B">
        <w:rPr>
          <w:i/>
          <w:iCs/>
        </w:rPr>
        <w:t xml:space="preserve"> de Robin des Bois</w:t>
      </w:r>
      <w:r w:rsidRPr="0038607B">
        <w:t> (2003). La publicación de </w:t>
      </w:r>
      <w:r w:rsidRPr="0038607B">
        <w:rPr>
          <w:i/>
          <w:iCs/>
        </w:rPr>
        <w:t>Los combates cotidianos</w:t>
      </w:r>
      <w:r w:rsidRPr="0038607B">
        <w:t xml:space="preserve"> (2003) le vale el Premio al Mejor Álbum del Salón de </w:t>
      </w:r>
      <w:proofErr w:type="spellStart"/>
      <w:r w:rsidRPr="0038607B">
        <w:t>Angoulême</w:t>
      </w:r>
      <w:proofErr w:type="spellEnd"/>
      <w:r w:rsidRPr="0038607B">
        <w:t xml:space="preserve"> de 2004.</w:t>
      </w:r>
      <w:r w:rsidR="00C828A0">
        <w:t xml:space="preserve"> Este mismo año publicó en Norma Editorial </w:t>
      </w:r>
      <w:r w:rsidR="00C828A0" w:rsidRPr="00C828A0">
        <w:rPr>
          <w:i/>
          <w:iCs/>
        </w:rPr>
        <w:t>La carretera</w:t>
      </w:r>
      <w:r w:rsidR="00C828A0">
        <w:t xml:space="preserve"> y </w:t>
      </w:r>
      <w:r w:rsidR="00C828A0" w:rsidRPr="00C828A0">
        <w:rPr>
          <w:i/>
          <w:iCs/>
        </w:rPr>
        <w:t>Terapia de grupo</w:t>
      </w:r>
      <w:r w:rsidR="00C828A0">
        <w:t xml:space="preserve">. </w:t>
      </w:r>
    </w:p>
    <w:p w14:paraId="6BCD9DBD" w14:textId="77777777" w:rsidR="00BF70E0" w:rsidRDefault="00BF70E0" w:rsidP="00C828A0">
      <w:pPr>
        <w:jc w:val="both"/>
      </w:pPr>
    </w:p>
    <w:p w14:paraId="2B1E5401" w14:textId="2A46325F" w:rsidR="00BF70E0" w:rsidRPr="00BF70E0" w:rsidRDefault="00BF70E0" w:rsidP="00C828A0">
      <w:pPr>
        <w:jc w:val="both"/>
        <w:rPr>
          <w:b/>
          <w:bCs/>
        </w:rPr>
      </w:pPr>
      <w:r w:rsidRPr="00BF70E0">
        <w:rPr>
          <w:b/>
          <w:bCs/>
        </w:rPr>
        <w:t>Datos técnicos</w:t>
      </w:r>
    </w:p>
    <w:p w14:paraId="49BE406C" w14:textId="77FC8798" w:rsidR="00BF70E0" w:rsidRDefault="00BF70E0" w:rsidP="00BF70E0">
      <w:pPr>
        <w:spacing w:line="240" w:lineRule="auto"/>
        <w:jc w:val="both"/>
      </w:pPr>
      <w:r>
        <w:t>Cartoné</w:t>
      </w:r>
    </w:p>
    <w:p w14:paraId="22BA5D02" w14:textId="77777777" w:rsidR="00BF70E0" w:rsidRDefault="00BF70E0" w:rsidP="00BF70E0">
      <w:pPr>
        <w:spacing w:line="240" w:lineRule="auto"/>
        <w:jc w:val="both"/>
      </w:pPr>
      <w:r>
        <w:t>20,8 x 27</w:t>
      </w:r>
    </w:p>
    <w:p w14:paraId="1B61FAB6" w14:textId="1102BF3B" w:rsidR="00BF70E0" w:rsidRDefault="00BF70E0" w:rsidP="00BF70E0">
      <w:pPr>
        <w:spacing w:line="240" w:lineRule="auto"/>
        <w:jc w:val="both"/>
      </w:pPr>
      <w:r>
        <w:t>816</w:t>
      </w:r>
      <w:r>
        <w:t xml:space="preserve"> págs.</w:t>
      </w:r>
      <w:r>
        <w:t xml:space="preserve"> color</w:t>
      </w:r>
    </w:p>
    <w:p w14:paraId="44D0645D" w14:textId="1170763E" w:rsidR="00BF70E0" w:rsidRDefault="00BF70E0" w:rsidP="00BF70E0">
      <w:pPr>
        <w:spacing w:line="240" w:lineRule="auto"/>
        <w:jc w:val="both"/>
      </w:pPr>
      <w:r>
        <w:t>ISBN</w:t>
      </w:r>
      <w:r>
        <w:t xml:space="preserve">: </w:t>
      </w:r>
      <w:r>
        <w:t>978-84-679-7198-9</w:t>
      </w:r>
    </w:p>
    <w:p w14:paraId="4809533A" w14:textId="6182A5F0" w:rsidR="00BF70E0" w:rsidRPr="0038607B" w:rsidRDefault="00BF70E0" w:rsidP="00BF70E0">
      <w:pPr>
        <w:spacing w:line="240" w:lineRule="auto"/>
        <w:jc w:val="both"/>
      </w:pPr>
      <w:r>
        <w:t>PVP</w:t>
      </w:r>
      <w:r>
        <w:t xml:space="preserve">: </w:t>
      </w:r>
      <w:r>
        <w:t>75,00 €</w:t>
      </w:r>
    </w:p>
    <w:p w14:paraId="2157DC86" w14:textId="77777777" w:rsidR="0038607B" w:rsidRDefault="0038607B"/>
    <w:sectPr w:rsidR="0038607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22B"/>
    <w:rsid w:val="00072717"/>
    <w:rsid w:val="000F3168"/>
    <w:rsid w:val="0038607B"/>
    <w:rsid w:val="0040743F"/>
    <w:rsid w:val="005031B0"/>
    <w:rsid w:val="006A2FE7"/>
    <w:rsid w:val="0072722B"/>
    <w:rsid w:val="008106A5"/>
    <w:rsid w:val="00A05F92"/>
    <w:rsid w:val="00AC55CA"/>
    <w:rsid w:val="00BF70E0"/>
    <w:rsid w:val="00C65617"/>
    <w:rsid w:val="00C828A0"/>
    <w:rsid w:val="00E5600E"/>
    <w:rsid w:val="00F948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C6C43"/>
  <w15:chartTrackingRefBased/>
  <w15:docId w15:val="{C0C50906-CC47-475A-8CB3-D5F476B07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272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272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2722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2722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2722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2722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2722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2722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2722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2722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2722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2722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2722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2722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2722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2722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2722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2722B"/>
    <w:rPr>
      <w:rFonts w:eastAsiaTheme="majorEastAsia" w:cstheme="majorBidi"/>
      <w:color w:val="272727" w:themeColor="text1" w:themeTint="D8"/>
    </w:rPr>
  </w:style>
  <w:style w:type="paragraph" w:styleId="Ttulo">
    <w:name w:val="Title"/>
    <w:basedOn w:val="Normal"/>
    <w:next w:val="Normal"/>
    <w:link w:val="TtuloCar"/>
    <w:uiPriority w:val="10"/>
    <w:qFormat/>
    <w:rsid w:val="007272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2722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2722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2722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2722B"/>
    <w:pPr>
      <w:spacing w:before="160"/>
      <w:jc w:val="center"/>
    </w:pPr>
    <w:rPr>
      <w:i/>
      <w:iCs/>
      <w:color w:val="404040" w:themeColor="text1" w:themeTint="BF"/>
    </w:rPr>
  </w:style>
  <w:style w:type="character" w:customStyle="1" w:styleId="CitaCar">
    <w:name w:val="Cita Car"/>
    <w:basedOn w:val="Fuentedeprrafopredeter"/>
    <w:link w:val="Cita"/>
    <w:uiPriority w:val="29"/>
    <w:rsid w:val="0072722B"/>
    <w:rPr>
      <w:i/>
      <w:iCs/>
      <w:color w:val="404040" w:themeColor="text1" w:themeTint="BF"/>
    </w:rPr>
  </w:style>
  <w:style w:type="paragraph" w:styleId="Prrafodelista">
    <w:name w:val="List Paragraph"/>
    <w:basedOn w:val="Normal"/>
    <w:uiPriority w:val="34"/>
    <w:qFormat/>
    <w:rsid w:val="0072722B"/>
    <w:pPr>
      <w:ind w:left="720"/>
      <w:contextualSpacing/>
    </w:pPr>
  </w:style>
  <w:style w:type="character" w:styleId="nfasisintenso">
    <w:name w:val="Intense Emphasis"/>
    <w:basedOn w:val="Fuentedeprrafopredeter"/>
    <w:uiPriority w:val="21"/>
    <w:qFormat/>
    <w:rsid w:val="0072722B"/>
    <w:rPr>
      <w:i/>
      <w:iCs/>
      <w:color w:val="0F4761" w:themeColor="accent1" w:themeShade="BF"/>
    </w:rPr>
  </w:style>
  <w:style w:type="paragraph" w:styleId="Citadestacada">
    <w:name w:val="Intense Quote"/>
    <w:basedOn w:val="Normal"/>
    <w:next w:val="Normal"/>
    <w:link w:val="CitadestacadaCar"/>
    <w:uiPriority w:val="30"/>
    <w:qFormat/>
    <w:rsid w:val="007272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2722B"/>
    <w:rPr>
      <w:i/>
      <w:iCs/>
      <w:color w:val="0F4761" w:themeColor="accent1" w:themeShade="BF"/>
    </w:rPr>
  </w:style>
  <w:style w:type="character" w:styleId="Referenciaintensa">
    <w:name w:val="Intense Reference"/>
    <w:basedOn w:val="Fuentedeprrafopredeter"/>
    <w:uiPriority w:val="32"/>
    <w:qFormat/>
    <w:rsid w:val="0072722B"/>
    <w:rPr>
      <w:b/>
      <w:bCs/>
      <w:smallCaps/>
      <w:color w:val="0F4761" w:themeColor="accent1" w:themeShade="BF"/>
      <w:spacing w:val="5"/>
    </w:rPr>
  </w:style>
  <w:style w:type="character" w:styleId="Refdecomentario">
    <w:name w:val="annotation reference"/>
    <w:basedOn w:val="Fuentedeprrafopredeter"/>
    <w:uiPriority w:val="99"/>
    <w:semiHidden/>
    <w:unhideWhenUsed/>
    <w:rsid w:val="006A2FE7"/>
    <w:rPr>
      <w:sz w:val="16"/>
      <w:szCs w:val="16"/>
    </w:rPr>
  </w:style>
  <w:style w:type="paragraph" w:styleId="Textocomentario">
    <w:name w:val="annotation text"/>
    <w:basedOn w:val="Normal"/>
    <w:link w:val="TextocomentarioCar"/>
    <w:uiPriority w:val="99"/>
    <w:unhideWhenUsed/>
    <w:rsid w:val="006A2FE7"/>
    <w:pPr>
      <w:spacing w:line="240" w:lineRule="auto"/>
    </w:pPr>
    <w:rPr>
      <w:sz w:val="20"/>
      <w:szCs w:val="20"/>
    </w:rPr>
  </w:style>
  <w:style w:type="character" w:customStyle="1" w:styleId="TextocomentarioCar">
    <w:name w:val="Texto comentario Car"/>
    <w:basedOn w:val="Fuentedeprrafopredeter"/>
    <w:link w:val="Textocomentario"/>
    <w:uiPriority w:val="99"/>
    <w:rsid w:val="006A2FE7"/>
    <w:rPr>
      <w:sz w:val="20"/>
      <w:szCs w:val="20"/>
    </w:rPr>
  </w:style>
  <w:style w:type="paragraph" w:styleId="Asuntodelcomentario">
    <w:name w:val="annotation subject"/>
    <w:basedOn w:val="Textocomentario"/>
    <w:next w:val="Textocomentario"/>
    <w:link w:val="AsuntodelcomentarioCar"/>
    <w:uiPriority w:val="99"/>
    <w:semiHidden/>
    <w:unhideWhenUsed/>
    <w:rsid w:val="006A2FE7"/>
    <w:rPr>
      <w:b/>
      <w:bCs/>
    </w:rPr>
  </w:style>
  <w:style w:type="character" w:customStyle="1" w:styleId="AsuntodelcomentarioCar">
    <w:name w:val="Asunto del comentario Car"/>
    <w:basedOn w:val="TextocomentarioCar"/>
    <w:link w:val="Asuntodelcomentario"/>
    <w:uiPriority w:val="99"/>
    <w:semiHidden/>
    <w:rsid w:val="006A2F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986485">
      <w:bodyDiv w:val="1"/>
      <w:marLeft w:val="0"/>
      <w:marRight w:val="0"/>
      <w:marTop w:val="0"/>
      <w:marBottom w:val="0"/>
      <w:divBdr>
        <w:top w:val="none" w:sz="0" w:space="0" w:color="auto"/>
        <w:left w:val="none" w:sz="0" w:space="0" w:color="auto"/>
        <w:bottom w:val="none" w:sz="0" w:space="0" w:color="auto"/>
        <w:right w:val="none" w:sz="0" w:space="0" w:color="auto"/>
      </w:divBdr>
    </w:div>
    <w:div w:id="642199350">
      <w:bodyDiv w:val="1"/>
      <w:marLeft w:val="0"/>
      <w:marRight w:val="0"/>
      <w:marTop w:val="0"/>
      <w:marBottom w:val="0"/>
      <w:divBdr>
        <w:top w:val="none" w:sz="0" w:space="0" w:color="auto"/>
        <w:left w:val="none" w:sz="0" w:space="0" w:color="auto"/>
        <w:bottom w:val="none" w:sz="0" w:space="0" w:color="auto"/>
        <w:right w:val="none" w:sz="0" w:space="0" w:color="auto"/>
      </w:divBdr>
    </w:div>
    <w:div w:id="1020661801">
      <w:bodyDiv w:val="1"/>
      <w:marLeft w:val="0"/>
      <w:marRight w:val="0"/>
      <w:marTop w:val="0"/>
      <w:marBottom w:val="0"/>
      <w:divBdr>
        <w:top w:val="none" w:sz="0" w:space="0" w:color="auto"/>
        <w:left w:val="none" w:sz="0" w:space="0" w:color="auto"/>
        <w:bottom w:val="none" w:sz="0" w:space="0" w:color="auto"/>
        <w:right w:val="none" w:sz="0" w:space="0" w:color="auto"/>
      </w:divBdr>
    </w:div>
    <w:div w:id="1556504722">
      <w:bodyDiv w:val="1"/>
      <w:marLeft w:val="0"/>
      <w:marRight w:val="0"/>
      <w:marTop w:val="0"/>
      <w:marBottom w:val="0"/>
      <w:divBdr>
        <w:top w:val="none" w:sz="0" w:space="0" w:color="auto"/>
        <w:left w:val="none" w:sz="0" w:space="0" w:color="auto"/>
        <w:bottom w:val="none" w:sz="0" w:space="0" w:color="auto"/>
        <w:right w:val="none" w:sz="0" w:space="0" w:color="auto"/>
      </w:divBdr>
    </w:div>
    <w:div w:id="1758555396">
      <w:bodyDiv w:val="1"/>
      <w:marLeft w:val="0"/>
      <w:marRight w:val="0"/>
      <w:marTop w:val="0"/>
      <w:marBottom w:val="0"/>
      <w:divBdr>
        <w:top w:val="none" w:sz="0" w:space="0" w:color="auto"/>
        <w:left w:val="none" w:sz="0" w:space="0" w:color="auto"/>
        <w:bottom w:val="none" w:sz="0" w:space="0" w:color="auto"/>
        <w:right w:val="none" w:sz="0" w:space="0" w:color="auto"/>
      </w:divBdr>
    </w:div>
    <w:div w:id="187545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967</TotalTime>
  <Pages>2</Pages>
  <Words>618</Words>
  <Characters>3404</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5</cp:revision>
  <dcterms:created xsi:type="dcterms:W3CDTF">2024-11-17T13:05:00Z</dcterms:created>
  <dcterms:modified xsi:type="dcterms:W3CDTF">2024-11-27T12:14:00Z</dcterms:modified>
</cp:coreProperties>
</file>