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21DE8" w:rsidRPr="002465D7" w:rsidRDefault="00A216B3" w:rsidP="002465D7">
      <w:pPr>
        <w:jc w:val="both"/>
        <w:rPr>
          <w:b/>
          <w:bCs/>
          <w:sz w:val="28"/>
          <w:szCs w:val="28"/>
        </w:rPr>
      </w:pPr>
      <w:bookmarkStart w:id="0" w:name="_Hlk187921920"/>
      <w:bookmarkStart w:id="1" w:name="_Hlk187921936"/>
      <w:r w:rsidRPr="002465D7">
        <w:rPr>
          <w:b/>
          <w:bCs/>
          <w:sz w:val="28"/>
          <w:szCs w:val="28"/>
        </w:rPr>
        <w:t>‘Weimar, tiempos inciertos’: un campo de batalla para la razón y la sinrazón</w:t>
      </w:r>
    </w:p>
    <w:p w14:paraId="00000003" w14:textId="4B12E7DE" w:rsidR="00821DE8" w:rsidRPr="002465D7" w:rsidRDefault="00A216B3" w:rsidP="002465D7">
      <w:pPr>
        <w:jc w:val="both"/>
        <w:rPr>
          <w:b/>
          <w:bCs/>
        </w:rPr>
      </w:pPr>
      <w:r w:rsidRPr="002465D7">
        <w:rPr>
          <w:b/>
          <w:bCs/>
        </w:rPr>
        <w:t>NORMA</w:t>
      </w:r>
      <w:r w:rsidR="002465D7" w:rsidRPr="002465D7">
        <w:rPr>
          <w:b/>
          <w:bCs/>
        </w:rPr>
        <w:t xml:space="preserve"> Editorial</w:t>
      </w:r>
      <w:r w:rsidRPr="002465D7">
        <w:rPr>
          <w:b/>
          <w:bCs/>
        </w:rPr>
        <w:t xml:space="preserve"> publica la novela gráfica de Martín, Pedragosa y Morata que refleja un momento único de creatividad y conflicto entre dos guerras mundiales </w:t>
      </w:r>
    </w:p>
    <w:p w14:paraId="00000004" w14:textId="77777777" w:rsidR="00821DE8" w:rsidRDefault="00A216B3" w:rsidP="002465D7">
      <w:pPr>
        <w:jc w:val="both"/>
      </w:pPr>
      <w:r>
        <w:t xml:space="preserve">Fueron solo 14 años, pero de esos que bastan para cambiar el rumbo de la Humanidad. La República de Weimar, conocida como un momento de esplendor entre la oscuridad de dos guerras mundiales, no estuvo exenta de conflictos y tensiones de todo tipo, y cabe recordar que llegó a su fin con el ascenso de Adolf Hitler a la jefatura del estado alemán. Ahora, la suma de talentos que forman </w:t>
      </w:r>
      <w:proofErr w:type="spellStart"/>
      <w:r>
        <w:t>Txuss</w:t>
      </w:r>
      <w:proofErr w:type="spellEnd"/>
      <w:r>
        <w:t xml:space="preserve"> Martín, Pau Pedragosa y Rafael Morata han querido plasmar toda la convulsión de aquella época en una novela gráfica titulada </w:t>
      </w:r>
      <w:r>
        <w:rPr>
          <w:i/>
        </w:rPr>
        <w:t>Weimar, tiempos inciertos</w:t>
      </w:r>
      <w:r>
        <w:t>, que ve la luz bajo los auspicios de NORMA Editorial.</w:t>
      </w:r>
    </w:p>
    <w:p w14:paraId="00000005" w14:textId="0FEB2A47" w:rsidR="00821DE8" w:rsidRDefault="00A216B3" w:rsidP="002465D7">
      <w:pPr>
        <w:jc w:val="both"/>
      </w:pPr>
      <w:bookmarkStart w:id="2" w:name="_Hlk187921949"/>
      <w:bookmarkEnd w:id="1"/>
      <w:r>
        <w:t xml:space="preserve">Y como la Historia se conoce mejor a través de los personajes singulares, los autores nos presentan a </w:t>
      </w:r>
      <w:sdt>
        <w:sdtPr>
          <w:tag w:val="goog_rdk_1"/>
          <w:id w:val="-1084839604"/>
        </w:sdtPr>
        <w:sdtContent>
          <w:r>
            <w:t>Hans</w:t>
          </w:r>
        </w:sdtContent>
      </w:sdt>
      <w:r>
        <w:t>, un exsoldado alemán que despierta con amnesia en la cama de un hospital de campaña</w:t>
      </w:r>
      <w:sdt>
        <w:sdtPr>
          <w:tag w:val="goog_rdk_2"/>
          <w:id w:val="541783314"/>
        </w:sdtPr>
        <w:sdtContent>
          <w:r>
            <w:t>, después de la derrota de Alemania en</w:t>
          </w:r>
        </w:sdtContent>
      </w:sdt>
      <w:sdt>
        <w:sdtPr>
          <w:tag w:val="goog_rdk_4"/>
          <w:id w:val="269520687"/>
        </w:sdtPr>
        <w:sdtContent>
          <w:r>
            <w:t xml:space="preserve"> l</w:t>
          </w:r>
        </w:sdtContent>
      </w:sdt>
      <w:r>
        <w:t>a I Guerra Mundial</w:t>
      </w:r>
      <w:sdt>
        <w:sdtPr>
          <w:tag w:val="goog_rdk_5"/>
          <w:id w:val="1720235701"/>
          <w:showingPlcHdr/>
        </w:sdtPr>
        <w:sdtContent>
          <w:r w:rsidR="002465D7">
            <w:t xml:space="preserve">     </w:t>
          </w:r>
        </w:sdtContent>
      </w:sdt>
      <w:r>
        <w:t xml:space="preserve">. El militar se propone rehacer su vida entre recuerdos confusos, empujado a mirar hacia el futuro pero necesitado también de mirar atrás. En este proceso irá tropezando con personajes de la época tan brillantes como  el arquitecto Walter Gropius (fundador de la escuela </w:t>
      </w:r>
      <w:proofErr w:type="spellStart"/>
      <w:r>
        <w:t>Ba</w:t>
      </w:r>
      <w:sdt>
        <w:sdtPr>
          <w:tag w:val="goog_rdk_6"/>
          <w:id w:val="-1452701816"/>
        </w:sdtPr>
        <w:sdtContent>
          <w:r w:rsidR="002465D7">
            <w:t>u</w:t>
          </w:r>
        </w:sdtContent>
      </w:sdt>
      <w:r>
        <w:t>huaus</w:t>
      </w:r>
      <w:proofErr w:type="spellEnd"/>
      <w:r>
        <w:t xml:space="preserve">), </w:t>
      </w:r>
      <w:sdt>
        <w:sdtPr>
          <w:tag w:val="goog_rdk_8"/>
          <w:id w:val="-1684502875"/>
        </w:sdtPr>
        <w:sdtContent>
          <w:r>
            <w:t xml:space="preserve">los </w:t>
          </w:r>
        </w:sdtContent>
      </w:sdt>
      <w:r>
        <w:t>filósofo</w:t>
      </w:r>
      <w:sdt>
        <w:sdtPr>
          <w:tag w:val="goog_rdk_9"/>
          <w:id w:val="-1116515451"/>
        </w:sdtPr>
        <w:sdtContent>
          <w:r>
            <w:t>s Ernst Cassirer y</w:t>
          </w:r>
        </w:sdtContent>
      </w:sdt>
      <w:r>
        <w:t xml:space="preserve"> Martin Heidegger, el físico Albert Einstein, el compositor Arnold Schönberg, el dramaturgo </w:t>
      </w:r>
      <w:proofErr w:type="spellStart"/>
      <w:r>
        <w:t>Bertold</w:t>
      </w:r>
      <w:proofErr w:type="spellEnd"/>
      <w:r>
        <w:t xml:space="preserve"> Brecht y, por encima de todos, el escritor Thomas Mann, autor de </w:t>
      </w:r>
      <w:r>
        <w:rPr>
          <w:i/>
        </w:rPr>
        <w:t xml:space="preserve">Los </w:t>
      </w:r>
      <w:proofErr w:type="spellStart"/>
      <w:r>
        <w:rPr>
          <w:i/>
        </w:rPr>
        <w:t>Buddenbrook</w:t>
      </w:r>
      <w:proofErr w:type="spellEnd"/>
      <w:r>
        <w:t xml:space="preserve">, </w:t>
      </w:r>
      <w:r>
        <w:rPr>
          <w:i/>
        </w:rPr>
        <w:t>La muerte en Venecia</w:t>
      </w:r>
      <w:r>
        <w:t xml:space="preserve"> y, sobre todo, </w:t>
      </w:r>
      <w:r>
        <w:rPr>
          <w:i/>
        </w:rPr>
        <w:t>La montaña mágica</w:t>
      </w:r>
      <w:r>
        <w:t xml:space="preserve">, novela que </w:t>
      </w:r>
      <w:sdt>
        <w:sdtPr>
          <w:tag w:val="goog_rdk_10"/>
          <w:id w:val="1538855883"/>
        </w:sdtPr>
        <w:sdtContent>
          <w:r>
            <w:t>en</w:t>
          </w:r>
          <w:r w:rsidR="002465D7">
            <w:t xml:space="preserve"> el</w:t>
          </w:r>
          <w:r>
            <w:t xml:space="preserve"> </w:t>
          </w:r>
        </w:sdtContent>
      </w:sdt>
      <w:r>
        <w:t xml:space="preserve">año </w:t>
      </w:r>
      <w:sdt>
        <w:sdtPr>
          <w:tag w:val="goog_rdk_13"/>
          <w:id w:val="2041929568"/>
        </w:sdtPr>
        <w:sdtContent>
          <w:r>
            <w:t xml:space="preserve">2024 </w:t>
          </w:r>
        </w:sdtContent>
      </w:sdt>
      <w:r>
        <w:t>cumpl</w:t>
      </w:r>
      <w:sdt>
        <w:sdtPr>
          <w:tag w:val="goog_rdk_14"/>
          <w:id w:val="931238597"/>
        </w:sdtPr>
        <w:sdtContent>
          <w:r>
            <w:t>ió</w:t>
          </w:r>
        </w:sdtContent>
      </w:sdt>
      <w:sdt>
        <w:sdtPr>
          <w:tag w:val="goog_rdk_15"/>
          <w:id w:val="-457025879"/>
        </w:sdtPr>
        <w:sdtContent>
          <w:r w:rsidR="002465D7">
            <w:t xml:space="preserve"> </w:t>
          </w:r>
        </w:sdtContent>
      </w:sdt>
      <w:r>
        <w:t xml:space="preserve">un siglo desde su primera publicación, con la que </w:t>
      </w:r>
      <w:sdt>
        <w:sdtPr>
          <w:tag w:val="goog_rdk_18"/>
          <w:id w:val="1285779113"/>
        </w:sdtPr>
        <w:sdtContent>
          <w:r>
            <w:t xml:space="preserve">Hans </w:t>
          </w:r>
        </w:sdtContent>
      </w:sdt>
      <w:r>
        <w:t xml:space="preserve">tiene una conexión muy especial. </w:t>
      </w:r>
    </w:p>
    <w:bookmarkEnd w:id="2"/>
    <w:p w14:paraId="00000006" w14:textId="77777777" w:rsidR="00821DE8" w:rsidRDefault="00A216B3" w:rsidP="002465D7">
      <w:pPr>
        <w:jc w:val="both"/>
      </w:pPr>
      <w:r>
        <w:t xml:space="preserve">En el prólogo del volumen, que </w:t>
      </w:r>
      <w:sdt>
        <w:sdtPr>
          <w:tag w:val="goog_rdk_19"/>
          <w:id w:val="-1691214638"/>
        </w:sdtPr>
        <w:sdtContent>
          <w:r>
            <w:t xml:space="preserve">también </w:t>
          </w:r>
        </w:sdtContent>
      </w:sdt>
      <w:r>
        <w:t>incluye</w:t>
      </w:r>
      <w:sdt>
        <w:sdtPr>
          <w:tag w:val="goog_rdk_20"/>
          <w:id w:val="40406551"/>
        </w:sdtPr>
        <w:sdtContent>
          <w:r>
            <w:t xml:space="preserve"> un epílogo</w:t>
          </w:r>
        </w:sdtContent>
      </w:sdt>
      <w:r>
        <w:t xml:space="preserve"> </w:t>
      </w:r>
      <w:sdt>
        <w:sdtPr>
          <w:tag w:val="goog_rdk_21"/>
          <w:id w:val="1859001732"/>
        </w:sdtPr>
        <w:sdtContent>
          <w:r>
            <w:t xml:space="preserve">con </w:t>
          </w:r>
        </w:sdtContent>
      </w:sdt>
      <w:r>
        <w:t xml:space="preserve">un dosier de casi 30 páginas con explicaciones extensas y rigurosas sobre las figuras culturales que aparecen en el cómic, los autores explican cómo, tras la caída de cuatro imperios arrastrados por la Primera Guerra Mundial y el declive de los ideales ilustrados, “Weimar extrajo una energía creativa comparable a la de otros momentos estelares de la humanidad como la Atenas de Pericles o la Florencia de los </w:t>
      </w:r>
      <w:proofErr w:type="spellStart"/>
      <w:r>
        <w:t>Médici</w:t>
      </w:r>
      <w:proofErr w:type="spellEnd"/>
      <w:r>
        <w:t>”, explican. “Weimar aspiraba a un mundo nuevo basado en la razón, la democracia y la igualdad más allá de géneros, creencias o etnias”, pero también fue una época “desgarrada entre la esperanza y el miedo, el orden y la revolución, la estabilidad y la crisis económica, la técnica y el arte, o el determinismo y el azar”.</w:t>
      </w:r>
    </w:p>
    <w:p w14:paraId="00000008" w14:textId="6B52205B" w:rsidR="00821DE8" w:rsidRDefault="00A216B3" w:rsidP="002465D7">
      <w:pPr>
        <w:jc w:val="both"/>
      </w:pPr>
      <w:r>
        <w:t xml:space="preserve">“Un siglo después, nuestro mundo de hoy, emergido en Weimar de la derrota del mundo de ayer, vive en la nueva normalidad una transición llena de </w:t>
      </w:r>
      <w:r>
        <w:lastRenderedPageBreak/>
        <w:t xml:space="preserve">incertidumbres”, concluyen los autores. “Comprender Weimar, sus grandezas y sus defectos, nos ayuda no solo a entendernos mejor a nosotros mismos, sino también a construir un mundo de mañana donde ningún Auschwitz vuelva a ser posible”. </w:t>
      </w:r>
    </w:p>
    <w:p w14:paraId="00000009" w14:textId="59EFDD0A" w:rsidR="00821DE8" w:rsidRDefault="00821DE8" w:rsidP="002465D7">
      <w:pPr>
        <w:jc w:val="both"/>
      </w:pPr>
    </w:p>
    <w:p w14:paraId="0000000A" w14:textId="77777777" w:rsidR="00821DE8" w:rsidRDefault="00A216B3" w:rsidP="002465D7">
      <w:pPr>
        <w:jc w:val="both"/>
        <w:rPr>
          <w:b/>
        </w:rPr>
      </w:pPr>
      <w:r>
        <w:rPr>
          <w:b/>
        </w:rPr>
        <w:t>Sobre los autores</w:t>
      </w:r>
    </w:p>
    <w:p w14:paraId="0000000B" w14:textId="77777777" w:rsidR="00821DE8" w:rsidRDefault="00A216B3" w:rsidP="002465D7">
      <w:pPr>
        <w:jc w:val="both"/>
        <w:rPr>
          <w:b/>
        </w:rPr>
      </w:pPr>
      <w:proofErr w:type="spellStart"/>
      <w:r>
        <w:rPr>
          <w:b/>
        </w:rPr>
        <w:t>Txuss</w:t>
      </w:r>
      <w:proofErr w:type="spellEnd"/>
      <w:r>
        <w:rPr>
          <w:b/>
        </w:rPr>
        <w:t xml:space="preserve"> Martín</w:t>
      </w:r>
    </w:p>
    <w:sdt>
      <w:sdtPr>
        <w:tag w:val="goog_rdk_31"/>
        <w:id w:val="1255023539"/>
      </w:sdtPr>
      <w:sdtContent>
        <w:p w14:paraId="0000000D" w14:textId="676E581A" w:rsidR="00821DE8" w:rsidRDefault="00A216B3" w:rsidP="002465D7">
          <w:pPr>
            <w:jc w:val="both"/>
          </w:pPr>
          <w:r>
            <w:t>Es profesor de Lingüística Románica en la Universidad de Cambridge (Reino Unido).</w:t>
          </w:r>
          <w:r w:rsidR="002465D7">
            <w:t xml:space="preserve"> </w:t>
          </w:r>
          <w:proofErr w:type="gramStart"/>
          <w:r>
            <w:t>Licenciado</w:t>
          </w:r>
          <w:proofErr w:type="gramEnd"/>
          <w:r>
            <w:t xml:space="preserve"> en Lingüística y Filosofía por la Universidad de Barcelona y doctorado en Lingüística por la Universidad de Nueva York (NY). Se dedica a la investigación multidisciplinaria focalizada en las relaciones entre lenguaje (gramática teórica, semántica), cognición (incluyendo patologías) y conciencia, así como en la evolución del lenguaje en la especie humana. Ha publicado en revistas nacionales e internacionales, y libros en inglés y catalán. Tiene experiencia en divulgación de investigación académica mediante formatos poco convencionales que utilizan de manera constitutiva la expresión artística y/o la creatividad (exposiciones, cómics, juegos)</w:t>
          </w:r>
          <w:sdt>
            <w:sdtPr>
              <w:tag w:val="goog_rdk_29"/>
              <w:id w:val="-1028027245"/>
            </w:sdtPr>
            <w:sdtContent>
              <w:r>
                <w:t xml:space="preserve"> </w:t>
              </w:r>
            </w:sdtContent>
          </w:sdt>
          <w:r>
            <w:t>. </w:t>
          </w:r>
          <w:sdt>
            <w:sdtPr>
              <w:tag w:val="goog_rdk_30"/>
              <w:id w:val="1240443166"/>
            </w:sdtPr>
            <w:sdtContent>
              <w:r>
                <w:t>Es comisario, junto a Pau Pedragosa, de la exposición Tiempos inciertos. Alemania entre guerras (</w:t>
              </w:r>
              <w:proofErr w:type="spellStart"/>
              <w:r>
                <w:t>CaixaForum</w:t>
              </w:r>
              <w:proofErr w:type="spellEnd"/>
              <w:r>
                <w:t xml:space="preserve"> Madrid y Barcelona).</w:t>
              </w:r>
            </w:sdtContent>
          </w:sdt>
        </w:p>
      </w:sdtContent>
    </w:sdt>
    <w:bookmarkStart w:id="3" w:name="_heading=h.gjdgxs" w:colFirst="0" w:colLast="0" w:displacedByCustomXml="prev"/>
    <w:bookmarkEnd w:id="3" w:displacedByCustomXml="prev"/>
    <w:sdt>
      <w:sdtPr>
        <w:tag w:val="goog_rdk_34"/>
        <w:id w:val="-618220218"/>
      </w:sdtPr>
      <w:sdtContent>
        <w:p w14:paraId="0000000E" w14:textId="314864F7" w:rsidR="00821DE8" w:rsidRDefault="00A216B3" w:rsidP="002465D7">
          <w:pPr>
            <w:jc w:val="both"/>
            <w:rPr>
              <w:b/>
            </w:rPr>
          </w:pPr>
          <w:r>
            <w:rPr>
              <w:b/>
            </w:rPr>
            <w:t>Pau Pedragosa</w:t>
          </w:r>
        </w:p>
      </w:sdtContent>
    </w:sdt>
    <w:sdt>
      <w:sdtPr>
        <w:tag w:val="goog_rdk_36"/>
        <w:id w:val="1150326054"/>
      </w:sdtPr>
      <w:sdtContent>
        <w:p w14:paraId="554D37AF" w14:textId="4595E802" w:rsidR="002465D7" w:rsidRPr="002465D7" w:rsidRDefault="00A216B3" w:rsidP="002465D7">
          <w:pPr>
            <w:spacing w:after="0" w:line="240" w:lineRule="auto"/>
            <w:jc w:val="both"/>
            <w:rPr>
              <w:b/>
            </w:rPr>
          </w:pPr>
          <w:r w:rsidRPr="002465D7">
            <w:rPr>
              <w:bCs/>
            </w:rPr>
            <w:t xml:space="preserve">Arquitecto por la Universidad Politécnica de Catalunya, y Licenciado y Doctor en Filosofía por la Universidad de Barcelona. Ha sido profesor en el Departamento de Teoría e </w:t>
          </w:r>
          <w:proofErr w:type="spellStart"/>
          <w:r w:rsidRPr="002465D7">
            <w:rPr>
              <w:bCs/>
            </w:rPr>
            <w:t>Història</w:t>
          </w:r>
          <w:proofErr w:type="spellEnd"/>
          <w:r w:rsidRPr="002465D7">
            <w:rPr>
              <w:bCs/>
            </w:rPr>
            <w:t xml:space="preserve"> de la Arquitectura (ETSAB-UPC) y actualmente es profesor colaborador en los Estudios de Arte y Humanidades de la </w:t>
          </w:r>
          <w:proofErr w:type="spellStart"/>
          <w:r w:rsidRPr="002465D7">
            <w:rPr>
              <w:bCs/>
            </w:rPr>
            <w:t>Universitat</w:t>
          </w:r>
          <w:proofErr w:type="spellEnd"/>
          <w:r w:rsidRPr="002465D7">
            <w:rPr>
              <w:bCs/>
            </w:rPr>
            <w:t xml:space="preserve"> Oberta de Catalunya. Sus áreas de investigación son la filosofía (fenomenología, hermenéutica y estética) y la historia del arte y la arquitectura. Ha publicado en revistas y libros nacionales e internacionales. Por su interés en hacer llegar la investigación académica a un público más amplio usa formatos divulgativos y creativos, como cursos y conferencias no especializados, y la exposición Tiempos inciertos. Alemania entre guerras (</w:t>
          </w:r>
          <w:proofErr w:type="spellStart"/>
          <w:r w:rsidRPr="002465D7">
            <w:rPr>
              <w:bCs/>
            </w:rPr>
            <w:t>CaixaForum</w:t>
          </w:r>
          <w:proofErr w:type="spellEnd"/>
          <w:r w:rsidRPr="002465D7">
            <w:rPr>
              <w:bCs/>
            </w:rPr>
            <w:t xml:space="preserve"> Madrid y Barcelona), que ha comisariado junto a </w:t>
          </w:r>
          <w:proofErr w:type="spellStart"/>
          <w:r w:rsidRPr="002465D7">
            <w:rPr>
              <w:bCs/>
            </w:rPr>
            <w:t>Txuss</w:t>
          </w:r>
          <w:proofErr w:type="spellEnd"/>
          <w:r w:rsidRPr="002465D7">
            <w:rPr>
              <w:bCs/>
            </w:rPr>
            <w:t xml:space="preserve"> Martín.</w:t>
          </w:r>
        </w:p>
      </w:sdtContent>
    </w:sdt>
    <w:p w14:paraId="00000012" w14:textId="5A7143BB" w:rsidR="00821DE8" w:rsidRDefault="00CB6805" w:rsidP="002465D7">
      <w:pPr>
        <w:jc w:val="both"/>
        <w:rPr>
          <w:b/>
        </w:rPr>
      </w:pPr>
      <w:r>
        <w:rPr>
          <w:b/>
        </w:rPr>
        <w:br/>
      </w:r>
      <w:r w:rsidR="00A216B3">
        <w:rPr>
          <w:b/>
        </w:rPr>
        <w:t>Rafael Morata</w:t>
      </w:r>
    </w:p>
    <w:p w14:paraId="3F618136" w14:textId="3A657332" w:rsidR="00CB6805" w:rsidRDefault="00CB6805" w:rsidP="002465D7">
      <w:pPr>
        <w:jc w:val="both"/>
      </w:pPr>
      <w:r>
        <w:t xml:space="preserve">Traductor de formación, </w:t>
      </w:r>
      <w:r w:rsidR="00C47021">
        <w:t xml:space="preserve">músico por deformación y dibujante vocacional, </w:t>
      </w:r>
      <w:r>
        <w:t xml:space="preserve">con el </w:t>
      </w:r>
      <w:r w:rsidR="00A216B3">
        <w:t xml:space="preserve">apodo </w:t>
      </w:r>
      <w:proofErr w:type="spellStart"/>
      <w:r>
        <w:t>Fel</w:t>
      </w:r>
      <w:proofErr w:type="spellEnd"/>
      <w:r>
        <w:t xml:space="preserve"> ha publicado humor gráfico en prensa y medios digitales</w:t>
      </w:r>
      <w:r w:rsidR="00A216B3">
        <w:t xml:space="preserve">, </w:t>
      </w:r>
      <w:r>
        <w:t xml:space="preserve">como la Directa o </w:t>
      </w:r>
      <w:proofErr w:type="spellStart"/>
      <w:r>
        <w:t>Núvol</w:t>
      </w:r>
      <w:proofErr w:type="spellEnd"/>
      <w:r>
        <w:t>. "Weimar, tiempos inciertos" es su primera incursión en la novela gráfica.</w:t>
      </w:r>
      <w:bookmarkEnd w:id="0"/>
    </w:p>
    <w:p w14:paraId="38F4D3B4" w14:textId="77777777" w:rsidR="002465D7" w:rsidRDefault="002465D7" w:rsidP="002465D7">
      <w:pPr>
        <w:jc w:val="both"/>
      </w:pPr>
    </w:p>
    <w:p w14:paraId="1C3AB5C9" w14:textId="3C70A175" w:rsidR="002465D7" w:rsidRPr="00670864" w:rsidRDefault="002465D7" w:rsidP="002465D7">
      <w:pPr>
        <w:jc w:val="both"/>
        <w:rPr>
          <w:b/>
          <w:bCs/>
        </w:rPr>
      </w:pPr>
      <w:r w:rsidRPr="00670864">
        <w:rPr>
          <w:b/>
          <w:bCs/>
        </w:rPr>
        <w:lastRenderedPageBreak/>
        <w:t>Datos técnicos</w:t>
      </w:r>
    </w:p>
    <w:p w14:paraId="76F15B51" w14:textId="77777777" w:rsidR="00670864" w:rsidRDefault="00670864" w:rsidP="00670864">
      <w:pPr>
        <w:pStyle w:val="Sinespaciado"/>
      </w:pPr>
      <w:r>
        <w:t>Cartoné</w:t>
      </w:r>
    </w:p>
    <w:p w14:paraId="2365277D" w14:textId="0F3328F9" w:rsidR="00670864" w:rsidRPr="00670864" w:rsidRDefault="00670864" w:rsidP="00670864">
      <w:pPr>
        <w:pStyle w:val="Sinespaciado"/>
        <w:rPr>
          <w:lang w:val="en-US"/>
        </w:rPr>
      </w:pPr>
      <w:r w:rsidRPr="00670864">
        <w:rPr>
          <w:lang w:val="en-US"/>
        </w:rPr>
        <w:t>19 x 26,5</w:t>
      </w:r>
      <w:r w:rsidRPr="00670864">
        <w:rPr>
          <w:lang w:val="en-US"/>
        </w:rPr>
        <w:t xml:space="preserve"> cm</w:t>
      </w:r>
    </w:p>
    <w:p w14:paraId="30FF0CD2" w14:textId="69E5AB1B" w:rsidR="00670864" w:rsidRPr="00670864" w:rsidRDefault="00670864" w:rsidP="00670864">
      <w:pPr>
        <w:pStyle w:val="Sinespaciado"/>
        <w:rPr>
          <w:lang w:val="en-US"/>
        </w:rPr>
      </w:pPr>
      <w:r w:rsidRPr="00670864">
        <w:rPr>
          <w:lang w:val="en-US"/>
        </w:rPr>
        <w:t xml:space="preserve">232 </w:t>
      </w:r>
      <w:proofErr w:type="spellStart"/>
      <w:r w:rsidRPr="00670864">
        <w:rPr>
          <w:lang w:val="en-US"/>
        </w:rPr>
        <w:t>págs</w:t>
      </w:r>
      <w:proofErr w:type="spellEnd"/>
      <w:r w:rsidRPr="00670864">
        <w:rPr>
          <w:lang w:val="en-US"/>
        </w:rPr>
        <w:t xml:space="preserve">. </w:t>
      </w:r>
      <w:r w:rsidRPr="00670864">
        <w:rPr>
          <w:lang w:val="en-US"/>
        </w:rPr>
        <w:t>color</w:t>
      </w:r>
    </w:p>
    <w:p w14:paraId="42ED6245" w14:textId="2CEB45A4" w:rsidR="00670864" w:rsidRPr="00670864" w:rsidRDefault="00670864" w:rsidP="00670864">
      <w:pPr>
        <w:pStyle w:val="Sinespaciado"/>
        <w:rPr>
          <w:lang w:val="en-US"/>
        </w:rPr>
      </w:pPr>
      <w:r w:rsidRPr="00670864">
        <w:rPr>
          <w:lang w:val="en-US"/>
        </w:rPr>
        <w:t>ISBN</w:t>
      </w:r>
      <w:r w:rsidRPr="00670864">
        <w:rPr>
          <w:lang w:val="en-US"/>
        </w:rPr>
        <w:t xml:space="preserve"> Ed. Castellano: </w:t>
      </w:r>
      <w:r w:rsidRPr="00670864">
        <w:rPr>
          <w:lang w:val="en-US"/>
        </w:rPr>
        <w:t>978-84-679-7290-0</w:t>
      </w:r>
    </w:p>
    <w:p w14:paraId="73FB89AA" w14:textId="27F88F0D" w:rsidR="00670864" w:rsidRPr="00670864" w:rsidRDefault="00670864" w:rsidP="00670864">
      <w:pPr>
        <w:pStyle w:val="Sinespaciado"/>
        <w:rPr>
          <w:lang w:val="en-US"/>
        </w:rPr>
      </w:pPr>
      <w:r w:rsidRPr="00670864">
        <w:rPr>
          <w:lang w:val="en-US"/>
        </w:rPr>
        <w:t>I</w:t>
      </w:r>
      <w:r>
        <w:rPr>
          <w:lang w:val="en-US"/>
        </w:rPr>
        <w:t xml:space="preserve">SBN Ed. </w:t>
      </w:r>
      <w:proofErr w:type="spellStart"/>
      <w:r>
        <w:rPr>
          <w:lang w:val="en-US"/>
        </w:rPr>
        <w:t>Català</w:t>
      </w:r>
      <w:proofErr w:type="spellEnd"/>
      <w:r>
        <w:rPr>
          <w:lang w:val="en-US"/>
        </w:rPr>
        <w:t>:</w:t>
      </w:r>
      <w:r w:rsidRPr="00670864">
        <w:t xml:space="preserve"> </w:t>
      </w:r>
      <w:r w:rsidRPr="00670864">
        <w:rPr>
          <w:lang w:val="en-US"/>
        </w:rPr>
        <w:t>978-84-679-7291-7</w:t>
      </w:r>
    </w:p>
    <w:p w14:paraId="2C524C10" w14:textId="22858D26" w:rsidR="00670864" w:rsidRPr="00670864" w:rsidRDefault="00670864" w:rsidP="00670864">
      <w:pPr>
        <w:pStyle w:val="Sinespaciado"/>
        <w:rPr>
          <w:lang w:val="en-US"/>
        </w:rPr>
      </w:pPr>
      <w:r w:rsidRPr="00670864">
        <w:rPr>
          <w:lang w:val="en-US"/>
        </w:rPr>
        <w:t>PVP</w:t>
      </w:r>
      <w:r>
        <w:rPr>
          <w:lang w:val="en-US"/>
        </w:rPr>
        <w:t xml:space="preserve">: </w:t>
      </w:r>
      <w:r w:rsidRPr="00670864">
        <w:rPr>
          <w:lang w:val="en-US"/>
        </w:rPr>
        <w:t>29,50 €</w:t>
      </w:r>
    </w:p>
    <w:sectPr w:rsidR="00670864" w:rsidRPr="00670864">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821DE8"/>
    <w:rsid w:val="002465D7"/>
    <w:rsid w:val="00670864"/>
    <w:rsid w:val="00821DE8"/>
    <w:rsid w:val="00A216B3"/>
    <w:rsid w:val="00B91390"/>
    <w:rsid w:val="00C47021"/>
    <w:rsid w:val="00CB68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4B930"/>
  <w15:docId w15:val="{93243F6E-832A-4BDC-AE32-65F697B78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s-ES" w:eastAsia="es-E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2F11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2F11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2F115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F115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F115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F115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F115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F115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F115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2F11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1Car">
    <w:name w:val="Título 1 Car"/>
    <w:basedOn w:val="Fuentedeprrafopredeter"/>
    <w:link w:val="Ttulo1"/>
    <w:uiPriority w:val="9"/>
    <w:rsid w:val="002F115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2F115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F115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F115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F115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F115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F115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F115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F1150"/>
    <w:rPr>
      <w:rFonts w:eastAsiaTheme="majorEastAsia" w:cstheme="majorBidi"/>
      <w:color w:val="272727" w:themeColor="text1" w:themeTint="D8"/>
    </w:rPr>
  </w:style>
  <w:style w:type="character" w:customStyle="1" w:styleId="TtuloCar">
    <w:name w:val="Título Car"/>
    <w:basedOn w:val="Fuentedeprrafopredeter"/>
    <w:link w:val="Ttulo"/>
    <w:uiPriority w:val="10"/>
    <w:rsid w:val="002F115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rPr>
      <w:color w:val="595959"/>
      <w:sz w:val="28"/>
      <w:szCs w:val="28"/>
    </w:rPr>
  </w:style>
  <w:style w:type="character" w:customStyle="1" w:styleId="SubttuloCar">
    <w:name w:val="Subtítulo Car"/>
    <w:basedOn w:val="Fuentedeprrafopredeter"/>
    <w:link w:val="Subttulo"/>
    <w:uiPriority w:val="11"/>
    <w:rsid w:val="002F115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F1150"/>
    <w:pPr>
      <w:spacing w:before="160"/>
      <w:jc w:val="center"/>
    </w:pPr>
    <w:rPr>
      <w:i/>
      <w:iCs/>
      <w:color w:val="404040" w:themeColor="text1" w:themeTint="BF"/>
    </w:rPr>
  </w:style>
  <w:style w:type="character" w:customStyle="1" w:styleId="CitaCar">
    <w:name w:val="Cita Car"/>
    <w:basedOn w:val="Fuentedeprrafopredeter"/>
    <w:link w:val="Cita"/>
    <w:uiPriority w:val="29"/>
    <w:rsid w:val="002F1150"/>
    <w:rPr>
      <w:i/>
      <w:iCs/>
      <w:color w:val="404040" w:themeColor="text1" w:themeTint="BF"/>
    </w:rPr>
  </w:style>
  <w:style w:type="paragraph" w:styleId="Prrafodelista">
    <w:name w:val="List Paragraph"/>
    <w:basedOn w:val="Normal"/>
    <w:uiPriority w:val="34"/>
    <w:qFormat/>
    <w:rsid w:val="002F1150"/>
    <w:pPr>
      <w:ind w:left="720"/>
      <w:contextualSpacing/>
    </w:pPr>
  </w:style>
  <w:style w:type="character" w:styleId="nfasisintenso">
    <w:name w:val="Intense Emphasis"/>
    <w:basedOn w:val="Fuentedeprrafopredeter"/>
    <w:uiPriority w:val="21"/>
    <w:qFormat/>
    <w:rsid w:val="002F1150"/>
    <w:rPr>
      <w:i/>
      <w:iCs/>
      <w:color w:val="0F4761" w:themeColor="accent1" w:themeShade="BF"/>
    </w:rPr>
  </w:style>
  <w:style w:type="paragraph" w:styleId="Citadestacada">
    <w:name w:val="Intense Quote"/>
    <w:basedOn w:val="Normal"/>
    <w:next w:val="Normal"/>
    <w:link w:val="CitadestacadaCar"/>
    <w:uiPriority w:val="30"/>
    <w:qFormat/>
    <w:rsid w:val="002F11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2F1150"/>
    <w:rPr>
      <w:i/>
      <w:iCs/>
      <w:color w:val="0F4761" w:themeColor="accent1" w:themeShade="BF"/>
    </w:rPr>
  </w:style>
  <w:style w:type="character" w:styleId="Referenciaintensa">
    <w:name w:val="Intense Reference"/>
    <w:basedOn w:val="Fuentedeprrafopredeter"/>
    <w:uiPriority w:val="32"/>
    <w:qFormat/>
    <w:rsid w:val="002F1150"/>
    <w:rPr>
      <w:b/>
      <w:bCs/>
      <w:smallCaps/>
      <w:color w:val="0F4761" w:themeColor="accent1" w:themeShade="BF"/>
      <w:spacing w:val="5"/>
    </w:rPr>
  </w:style>
  <w:style w:type="paragraph" w:styleId="Textodeglobo">
    <w:name w:val="Balloon Text"/>
    <w:basedOn w:val="Normal"/>
    <w:link w:val="TextodegloboCar"/>
    <w:uiPriority w:val="99"/>
    <w:semiHidden/>
    <w:unhideWhenUsed/>
    <w:rsid w:val="00EF1906"/>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EF1906"/>
    <w:rPr>
      <w:rFonts w:ascii="Times New Roman" w:hAnsi="Times New Roman" w:cs="Times New Roman"/>
      <w:sz w:val="18"/>
      <w:szCs w:val="18"/>
    </w:rPr>
  </w:style>
  <w:style w:type="paragraph" w:styleId="Sinespaciado">
    <w:name w:val="No Spacing"/>
    <w:uiPriority w:val="1"/>
    <w:qFormat/>
    <w:rsid w:val="00670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J84kuhJ6IvFNPXpbitarc+CW7A==">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3</Pages>
  <Words>786</Words>
  <Characters>4329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Luque</dc:creator>
  <cp:lastModifiedBy>Oriol Figuera</cp:lastModifiedBy>
  <cp:revision>5</cp:revision>
  <dcterms:created xsi:type="dcterms:W3CDTF">2025-01-13T16:56:00Z</dcterms:created>
  <dcterms:modified xsi:type="dcterms:W3CDTF">2025-01-16T15:11:00Z</dcterms:modified>
</cp:coreProperties>
</file>